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C2" w:rsidRPr="006F2159" w:rsidRDefault="007856CB">
      <w:pPr>
        <w:pStyle w:val="Body"/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GUIDELINES</w:t>
      </w: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7856CB">
      <w:pPr>
        <w:pStyle w:val="Body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You MUST comment on language AND structure</w:t>
      </w:r>
    </w:p>
    <w:p w:rsidR="00827118" w:rsidRDefault="007856CB" w:rsidP="00827118">
      <w:pPr>
        <w:pStyle w:val="Body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 xml:space="preserve">You don't need to have the same number of language and structure points. </w:t>
      </w:r>
      <w:r w:rsidR="00C53BA3">
        <w:rPr>
          <w:rFonts w:ascii="Verdana" w:hAnsi="Verdana"/>
          <w:sz w:val="20"/>
          <w:szCs w:val="20"/>
        </w:rPr>
        <w:t xml:space="preserve">It is the quality of the response and the development of the points that is rewarded. </w:t>
      </w:r>
      <w:r w:rsidRPr="006F2159">
        <w:rPr>
          <w:rFonts w:ascii="Verdana" w:hAnsi="Verdana"/>
          <w:sz w:val="20"/>
          <w:szCs w:val="20"/>
        </w:rPr>
        <w:t xml:space="preserve">Make sure you comment on </w:t>
      </w:r>
      <w:r w:rsidRPr="006F2159">
        <w:rPr>
          <w:rFonts w:ascii="Verdana" w:hAnsi="Verdana"/>
          <w:b/>
          <w:bCs/>
          <w:sz w:val="20"/>
          <w:szCs w:val="20"/>
        </w:rPr>
        <w:t>vocabulary choices</w:t>
      </w:r>
      <w:r w:rsidR="006F2159" w:rsidRPr="006F2159">
        <w:rPr>
          <w:rFonts w:ascii="Verdana" w:hAnsi="Verdana"/>
          <w:sz w:val="20"/>
          <w:szCs w:val="20"/>
        </w:rPr>
        <w:t xml:space="preserve"> </w:t>
      </w:r>
      <w:r w:rsidRPr="006F2159">
        <w:rPr>
          <w:rFonts w:ascii="Verdana" w:hAnsi="Verdana"/>
          <w:sz w:val="20"/>
          <w:szCs w:val="20"/>
        </w:rPr>
        <w:t xml:space="preserve">and </w:t>
      </w:r>
      <w:r w:rsidRPr="006F2159">
        <w:rPr>
          <w:rFonts w:ascii="Verdana" w:hAnsi="Verdana"/>
          <w:b/>
          <w:bCs/>
          <w:sz w:val="20"/>
          <w:szCs w:val="20"/>
          <w:lang w:val="fr-FR"/>
        </w:rPr>
        <w:t>sentence structures</w:t>
      </w:r>
      <w:r w:rsidRPr="006F2159">
        <w:rPr>
          <w:rFonts w:ascii="Verdana" w:hAnsi="Verdana"/>
          <w:b/>
          <w:bCs/>
          <w:sz w:val="20"/>
          <w:szCs w:val="20"/>
        </w:rPr>
        <w:t xml:space="preserve"> </w:t>
      </w:r>
      <w:r w:rsidR="00827118">
        <w:rPr>
          <w:rFonts w:ascii="Verdana" w:hAnsi="Verdana"/>
          <w:sz w:val="20"/>
          <w:szCs w:val="20"/>
        </w:rPr>
        <w:t>and you have covered both.</w:t>
      </w:r>
      <w:r w:rsidR="00C53BA3">
        <w:rPr>
          <w:rFonts w:ascii="Verdana" w:hAnsi="Verdana"/>
          <w:sz w:val="20"/>
          <w:szCs w:val="20"/>
        </w:rPr>
        <w:t xml:space="preserve"> </w:t>
      </w:r>
    </w:p>
    <w:p w:rsidR="00827118" w:rsidRDefault="007856CB" w:rsidP="00827118">
      <w:pPr>
        <w:pStyle w:val="Body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827118">
        <w:rPr>
          <w:rFonts w:ascii="Verdana" w:hAnsi="Verdana"/>
          <w:sz w:val="20"/>
          <w:szCs w:val="20"/>
        </w:rPr>
        <w:t>Use some</w:t>
      </w:r>
      <w:r w:rsidRPr="00827118">
        <w:rPr>
          <w:rFonts w:ascii="Verdana" w:hAnsi="Verdana"/>
          <w:sz w:val="20"/>
          <w:szCs w:val="20"/>
          <w:lang w:val="it-IT"/>
        </w:rPr>
        <w:t xml:space="preserve"> grammatical term</w:t>
      </w:r>
      <w:r w:rsidRPr="00827118">
        <w:rPr>
          <w:rFonts w:ascii="Verdana" w:hAnsi="Verdana"/>
          <w:sz w:val="20"/>
          <w:szCs w:val="20"/>
        </w:rPr>
        <w:t>s: noun, verb, adjective, compound sentence, etc.</w:t>
      </w:r>
    </w:p>
    <w:p w:rsidR="000C3EC2" w:rsidRPr="00827118" w:rsidRDefault="007856CB" w:rsidP="00827118">
      <w:pPr>
        <w:pStyle w:val="Body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827118">
        <w:rPr>
          <w:rFonts w:ascii="Verdana" w:hAnsi="Verdana"/>
          <w:sz w:val="20"/>
          <w:szCs w:val="20"/>
        </w:rPr>
        <w:t>Use short, embedded quotatio</w:t>
      </w:r>
      <w:r w:rsidR="00827118">
        <w:rPr>
          <w:rFonts w:ascii="Verdana" w:hAnsi="Verdana"/>
          <w:sz w:val="20"/>
          <w:szCs w:val="20"/>
        </w:rPr>
        <w:t>ns followed by an explanation of</w:t>
      </w:r>
      <w:r w:rsidRPr="00827118">
        <w:rPr>
          <w:rFonts w:ascii="Verdana" w:hAnsi="Verdana"/>
          <w:sz w:val="20"/>
          <w:szCs w:val="20"/>
        </w:rPr>
        <w:t xml:space="preserve"> their impact on the reader</w:t>
      </w: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7856CB">
      <w:pPr>
        <w:pStyle w:val="Body"/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LANGUAGE</w:t>
      </w: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7856CB" w:rsidP="006F2159">
      <w:pPr>
        <w:pStyle w:val="Body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Word choices: comment on vocabulary you find powerful/unusual/interesting and what impact it has on the reader</w:t>
      </w:r>
    </w:p>
    <w:p w:rsidR="000C3EC2" w:rsidRPr="006F2159" w:rsidRDefault="00D36C37" w:rsidP="006F2159">
      <w:pPr>
        <w:pStyle w:val="Body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Try to</w:t>
      </w:r>
      <w:bookmarkStart w:id="0" w:name="_GoBack"/>
      <w:bookmarkEnd w:id="0"/>
      <w:r w:rsidR="007856CB" w:rsidRPr="006F2159">
        <w:rPr>
          <w:rFonts w:ascii="Verdana" w:hAnsi="Verdana"/>
          <w:sz w:val="20"/>
          <w:szCs w:val="20"/>
        </w:rPr>
        <w:t xml:space="preserve"> use the names of the class of word (verbs, nouns, adverbs, </w:t>
      </w:r>
      <w:r w:rsidR="006F2159" w:rsidRPr="006F2159">
        <w:rPr>
          <w:rFonts w:ascii="Verdana" w:hAnsi="Verdana"/>
          <w:sz w:val="20"/>
          <w:szCs w:val="20"/>
        </w:rPr>
        <w:t>etc.</w:t>
      </w:r>
      <w:r w:rsidR="007856CB" w:rsidRPr="006F2159">
        <w:rPr>
          <w:rFonts w:ascii="Verdana" w:hAnsi="Verdana"/>
          <w:sz w:val="20"/>
          <w:szCs w:val="20"/>
        </w:rPr>
        <w:t>)</w:t>
      </w:r>
    </w:p>
    <w:p w:rsidR="000C3EC2" w:rsidRPr="006F2159" w:rsidRDefault="007856CB" w:rsidP="006F2159">
      <w:pPr>
        <w:pStyle w:val="Body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  <w:lang w:val="it-IT"/>
        </w:rPr>
        <w:t>Figurative language (</w:t>
      </w:r>
      <w:r w:rsidRPr="006F2159">
        <w:rPr>
          <w:rFonts w:ascii="Verdana" w:hAnsi="Verdana"/>
          <w:sz w:val="20"/>
          <w:szCs w:val="20"/>
        </w:rPr>
        <w:t xml:space="preserve">imagery, </w:t>
      </w:r>
      <w:r w:rsidRPr="006F2159">
        <w:rPr>
          <w:rFonts w:ascii="Verdana" w:hAnsi="Verdana"/>
          <w:sz w:val="20"/>
          <w:szCs w:val="20"/>
          <w:lang w:val="it-IT"/>
        </w:rPr>
        <w:t>simile, metaphor,</w:t>
      </w:r>
      <w:r w:rsidRPr="006F2159">
        <w:rPr>
          <w:rFonts w:ascii="Verdana" w:hAnsi="Verdana"/>
          <w:sz w:val="20"/>
          <w:szCs w:val="20"/>
        </w:rPr>
        <w:t xml:space="preserve"> </w:t>
      </w:r>
      <w:r w:rsidRPr="006F2159">
        <w:rPr>
          <w:rFonts w:ascii="Verdana" w:hAnsi="Verdana"/>
          <w:sz w:val="20"/>
          <w:szCs w:val="20"/>
          <w:lang w:val="fr-FR"/>
        </w:rPr>
        <w:t>personification)</w:t>
      </w:r>
    </w:p>
    <w:p w:rsidR="000C3EC2" w:rsidRPr="006F2159" w:rsidRDefault="007856CB" w:rsidP="006F2159">
      <w:pPr>
        <w:pStyle w:val="Body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The tone that the words chosen create: formal/informal, angry, humorous</w:t>
      </w:r>
    </w:p>
    <w:p w:rsidR="000C3EC2" w:rsidRPr="006F2159" w:rsidRDefault="007856CB" w:rsidP="006F2159">
      <w:pPr>
        <w:pStyle w:val="Body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Rhetorical devices: sets of 3, rhetorical questions</w:t>
      </w:r>
    </w:p>
    <w:p w:rsidR="000C3EC2" w:rsidRPr="006F2159" w:rsidRDefault="006F2159" w:rsidP="006F2159">
      <w:pPr>
        <w:pStyle w:val="Body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Impact</w:t>
      </w:r>
      <w:r w:rsidR="007856CB" w:rsidRPr="006F2159">
        <w:rPr>
          <w:rFonts w:ascii="Verdana" w:hAnsi="Verdana"/>
          <w:sz w:val="20"/>
          <w:szCs w:val="20"/>
        </w:rPr>
        <w:t xml:space="preserve"> of any direct speech/quotations used by the writer</w:t>
      </w: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BE2F09" w:rsidRDefault="00BE2F09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7856CB">
      <w:pPr>
        <w:pStyle w:val="Body"/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 xml:space="preserve">STRUCTURE </w:t>
      </w: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0C3EC2">
      <w:pPr>
        <w:pStyle w:val="Body"/>
        <w:rPr>
          <w:rFonts w:ascii="Verdana" w:hAnsi="Verdana"/>
          <w:sz w:val="20"/>
          <w:szCs w:val="20"/>
        </w:rPr>
      </w:pPr>
    </w:p>
    <w:p w:rsidR="000C3EC2" w:rsidRPr="006F2159" w:rsidRDefault="007856CB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Types of sentences used, (long/short, simple, compound, complex) and their impact on the reader</w:t>
      </w:r>
    </w:p>
    <w:p w:rsidR="000C3EC2" w:rsidRPr="006F2159" w:rsidRDefault="007856CB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Use of punctuation for effect: exclamation marks, question marks, brackets, suspension dots</w:t>
      </w:r>
    </w:p>
    <w:p w:rsidR="000C3EC2" w:rsidRPr="006F2159" w:rsidRDefault="007856CB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Use of connectives to develop or contrast points being made</w:t>
      </w:r>
    </w:p>
    <w:p w:rsidR="000C3EC2" w:rsidRPr="006F2159" w:rsidRDefault="007856CB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Shifts in ideas, attitudes, topics from the beginning of the extract to the end</w:t>
      </w:r>
    </w:p>
    <w:p w:rsidR="000C3EC2" w:rsidRPr="006F2159" w:rsidRDefault="007856CB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Shifts within paragraphs: moving from the wide view to the particular examples, or from particular to wide</w:t>
      </w:r>
    </w:p>
    <w:p w:rsidR="000C3EC2" w:rsidRDefault="007856CB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 xml:space="preserve">Repetition of words or phrases across the extract </w:t>
      </w:r>
    </w:p>
    <w:p w:rsidR="00C53BA3" w:rsidRPr="006F2159" w:rsidRDefault="00C53BA3" w:rsidP="006F2159">
      <w:pPr>
        <w:pStyle w:val="Body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6F2159">
        <w:rPr>
          <w:rFonts w:ascii="Verdana" w:hAnsi="Verdana"/>
          <w:sz w:val="20"/>
          <w:szCs w:val="20"/>
        </w:rPr>
        <w:t>Rhetorical devices: sets of 3, rhetorical questions</w:t>
      </w:r>
    </w:p>
    <w:sectPr w:rsidR="00C53BA3" w:rsidRPr="006F215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06" w:rsidRDefault="00F44806">
      <w:r>
        <w:separator/>
      </w:r>
    </w:p>
  </w:endnote>
  <w:endnote w:type="continuationSeparator" w:id="0">
    <w:p w:rsidR="00F44806" w:rsidRDefault="00F4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C2" w:rsidRDefault="000C3E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06" w:rsidRDefault="00F44806">
      <w:r>
        <w:separator/>
      </w:r>
    </w:p>
  </w:footnote>
  <w:footnote w:type="continuationSeparator" w:id="0">
    <w:p w:rsidR="00F44806" w:rsidRDefault="00F44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C2" w:rsidRDefault="000C3E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20A"/>
    <w:multiLevelType w:val="hybridMultilevel"/>
    <w:tmpl w:val="98DCC634"/>
    <w:styleLink w:val="Bullet"/>
    <w:lvl w:ilvl="0" w:tplc="2E0AB5D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52228C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374A85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85417D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D76808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71097A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BE987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F0EA5C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F42A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D3C3B7B"/>
    <w:multiLevelType w:val="hybridMultilevel"/>
    <w:tmpl w:val="CC72E900"/>
    <w:lvl w:ilvl="0" w:tplc="AC9A15C0">
      <w:numFmt w:val="bullet"/>
      <w:lvlText w:val="•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1C14"/>
    <w:multiLevelType w:val="hybridMultilevel"/>
    <w:tmpl w:val="E738FD54"/>
    <w:numStyleLink w:val="Numbered"/>
  </w:abstractNum>
  <w:abstractNum w:abstractNumId="3" w15:restartNumberingAfterBreak="0">
    <w:nsid w:val="1FDB5DC2"/>
    <w:multiLevelType w:val="hybridMultilevel"/>
    <w:tmpl w:val="505C339A"/>
    <w:lvl w:ilvl="0" w:tplc="AC9A15C0">
      <w:numFmt w:val="bullet"/>
      <w:lvlText w:val="•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0A61"/>
    <w:multiLevelType w:val="hybridMultilevel"/>
    <w:tmpl w:val="A7E6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D7EB1"/>
    <w:multiLevelType w:val="hybridMultilevel"/>
    <w:tmpl w:val="98DCC634"/>
    <w:numStyleLink w:val="Bullet"/>
  </w:abstractNum>
  <w:abstractNum w:abstractNumId="6" w15:restartNumberingAfterBreak="0">
    <w:nsid w:val="3465562B"/>
    <w:multiLevelType w:val="hybridMultilevel"/>
    <w:tmpl w:val="E738FD54"/>
    <w:styleLink w:val="Numbered"/>
    <w:lvl w:ilvl="0" w:tplc="4DE6EC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0AC64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507D0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62F8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3C3C7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4150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4DBD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6EF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FEAC3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651749"/>
    <w:multiLevelType w:val="hybridMultilevel"/>
    <w:tmpl w:val="2710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C2"/>
    <w:rsid w:val="000C3EC2"/>
    <w:rsid w:val="00357414"/>
    <w:rsid w:val="004161F6"/>
    <w:rsid w:val="006F2159"/>
    <w:rsid w:val="007856CB"/>
    <w:rsid w:val="00827118"/>
    <w:rsid w:val="009A55B1"/>
    <w:rsid w:val="00BE2F09"/>
    <w:rsid w:val="00C53BA3"/>
    <w:rsid w:val="00D36C37"/>
    <w:rsid w:val="00F44806"/>
    <w:rsid w:val="00F4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B4639-5349-46C9-92D9-201955C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Slade, Liz</dc:creator>
  <cp:lastModifiedBy>Slade, Liz</cp:lastModifiedBy>
  <cp:revision>9</cp:revision>
  <dcterms:created xsi:type="dcterms:W3CDTF">2016-11-15T15:32:00Z</dcterms:created>
  <dcterms:modified xsi:type="dcterms:W3CDTF">2016-12-02T08:27:00Z</dcterms:modified>
</cp:coreProperties>
</file>